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87D" w:rsidRPr="007E787D" w:rsidRDefault="007E787D" w:rsidP="007E787D">
      <w:pPr>
        <w:shd w:val="clear" w:color="auto" w:fill="FFFFFF"/>
        <w:spacing w:after="0" w:line="360" w:lineRule="auto"/>
        <w:outlineLvl w:val="0"/>
        <w:rPr>
          <w:rFonts w:ascii="Verdana" w:eastAsia="Times New Roman" w:hAnsi="Verdana" w:cs="Times New Roman"/>
          <w:color w:val="AF9EB8"/>
          <w:spacing w:val="-6"/>
          <w:kern w:val="36"/>
          <w:sz w:val="24"/>
          <w:szCs w:val="24"/>
          <w:lang w:eastAsia="pt-BR"/>
        </w:rPr>
      </w:pPr>
      <w:r w:rsidRPr="007E787D">
        <w:rPr>
          <w:rFonts w:ascii="Verdana" w:eastAsia="Times New Roman" w:hAnsi="Verdana" w:cs="Times New Roman"/>
          <w:color w:val="AF9EB8"/>
          <w:spacing w:val="-6"/>
          <w:kern w:val="36"/>
          <w:sz w:val="24"/>
          <w:szCs w:val="24"/>
          <w:lang w:eastAsia="pt-BR"/>
        </w:rPr>
        <w:fldChar w:fldCharType="begin"/>
      </w:r>
      <w:r w:rsidRPr="007E787D">
        <w:rPr>
          <w:rFonts w:ascii="Verdana" w:eastAsia="Times New Roman" w:hAnsi="Verdana" w:cs="Times New Roman"/>
          <w:color w:val="AF9EB8"/>
          <w:spacing w:val="-6"/>
          <w:kern w:val="36"/>
          <w:sz w:val="24"/>
          <w:szCs w:val="24"/>
          <w:lang w:eastAsia="pt-BR"/>
        </w:rPr>
        <w:instrText xml:space="preserve"> HYPERLINK "http://anarizzon.com.br/?p=354" \o "Penso, logo sinto! O Modelo A </w:instrText>
      </w:r>
      <w:r w:rsidRPr="007E787D">
        <w:rPr>
          <w:rFonts w:ascii="Arial" w:eastAsia="Times New Roman" w:hAnsi="Arial" w:cs="Arial"/>
          <w:color w:val="AF9EB8"/>
          <w:spacing w:val="-6"/>
          <w:kern w:val="36"/>
          <w:sz w:val="24"/>
          <w:szCs w:val="24"/>
          <w:lang w:eastAsia="pt-BR"/>
        </w:rPr>
        <w:instrText>→</w:instrText>
      </w:r>
      <w:r w:rsidRPr="007E787D">
        <w:rPr>
          <w:rFonts w:ascii="Verdana" w:eastAsia="Times New Roman" w:hAnsi="Verdana" w:cs="Times New Roman"/>
          <w:color w:val="AF9EB8"/>
          <w:spacing w:val="-6"/>
          <w:kern w:val="36"/>
          <w:sz w:val="24"/>
          <w:szCs w:val="24"/>
          <w:lang w:eastAsia="pt-BR"/>
        </w:rPr>
        <w:instrText xml:space="preserve"> B </w:instrText>
      </w:r>
      <w:r w:rsidRPr="007E787D">
        <w:rPr>
          <w:rFonts w:ascii="Arial" w:eastAsia="Times New Roman" w:hAnsi="Arial" w:cs="Arial"/>
          <w:color w:val="AF9EB8"/>
          <w:spacing w:val="-6"/>
          <w:kern w:val="36"/>
          <w:sz w:val="24"/>
          <w:szCs w:val="24"/>
          <w:lang w:eastAsia="pt-BR"/>
        </w:rPr>
        <w:instrText>→</w:instrText>
      </w:r>
      <w:r w:rsidRPr="007E787D">
        <w:rPr>
          <w:rFonts w:ascii="Verdana" w:eastAsia="Times New Roman" w:hAnsi="Verdana" w:cs="Times New Roman"/>
          <w:color w:val="AF9EB8"/>
          <w:spacing w:val="-6"/>
          <w:kern w:val="36"/>
          <w:sz w:val="24"/>
          <w:szCs w:val="24"/>
          <w:lang w:eastAsia="pt-BR"/>
        </w:rPr>
        <w:instrText xml:space="preserve"> C" </w:instrText>
      </w:r>
      <w:r w:rsidRPr="007E787D">
        <w:rPr>
          <w:rFonts w:ascii="Verdana" w:eastAsia="Times New Roman" w:hAnsi="Verdana" w:cs="Times New Roman"/>
          <w:color w:val="AF9EB8"/>
          <w:spacing w:val="-6"/>
          <w:kern w:val="36"/>
          <w:sz w:val="24"/>
          <w:szCs w:val="24"/>
          <w:lang w:eastAsia="pt-BR"/>
        </w:rPr>
        <w:fldChar w:fldCharType="separate"/>
      </w:r>
      <w:r w:rsidRPr="007E787D">
        <w:rPr>
          <w:rFonts w:ascii="Verdana" w:eastAsia="Times New Roman" w:hAnsi="Verdana" w:cs="Times New Roman"/>
          <w:color w:val="7C758C"/>
          <w:spacing w:val="-6"/>
          <w:kern w:val="36"/>
          <w:sz w:val="24"/>
          <w:szCs w:val="24"/>
          <w:lang w:eastAsia="pt-BR"/>
        </w:rPr>
        <w:t xml:space="preserve">Penso, logo sinto! O Modelo A </w:t>
      </w:r>
      <w:r w:rsidRPr="007E787D">
        <w:rPr>
          <w:rFonts w:ascii="Arial" w:eastAsia="Times New Roman" w:hAnsi="Arial" w:cs="Arial"/>
          <w:color w:val="7C758C"/>
          <w:spacing w:val="-6"/>
          <w:kern w:val="36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Times New Roman"/>
          <w:color w:val="7C758C"/>
          <w:spacing w:val="-6"/>
          <w:kern w:val="36"/>
          <w:sz w:val="24"/>
          <w:szCs w:val="24"/>
          <w:lang w:eastAsia="pt-BR"/>
        </w:rPr>
        <w:t xml:space="preserve"> B </w:t>
      </w:r>
      <w:r w:rsidRPr="007E787D">
        <w:rPr>
          <w:rFonts w:ascii="Arial" w:eastAsia="Times New Roman" w:hAnsi="Arial" w:cs="Arial"/>
          <w:color w:val="7C758C"/>
          <w:spacing w:val="-6"/>
          <w:kern w:val="36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Times New Roman"/>
          <w:color w:val="7C758C"/>
          <w:spacing w:val="-6"/>
          <w:kern w:val="36"/>
          <w:sz w:val="24"/>
          <w:szCs w:val="24"/>
          <w:lang w:eastAsia="pt-BR"/>
        </w:rPr>
        <w:t xml:space="preserve"> C</w:t>
      </w:r>
      <w:r w:rsidRPr="007E787D">
        <w:rPr>
          <w:rFonts w:ascii="Verdana" w:eastAsia="Times New Roman" w:hAnsi="Verdana" w:cs="Times New Roman"/>
          <w:color w:val="AF9EB8"/>
          <w:spacing w:val="-6"/>
          <w:kern w:val="36"/>
          <w:sz w:val="24"/>
          <w:szCs w:val="24"/>
          <w:lang w:eastAsia="pt-BR"/>
        </w:rPr>
        <w:fldChar w:fldCharType="end"/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Para resolver um problema é preciso compreender suas causas. Embora essa afirmação pareça óbvia é relevante explicar que muitas pessoas ignoram o óbvio e buscam descobrir as causas de seus problemas de uma maneira confusa e desgastante. Os problemas emocionais são semelhantes a qualquer outro tipo de problema: se as causas não são corretamente identificadas, os esforços são desperdiçados e a solução não é construída. É como atirar em um alvo de olhos vendados.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Você já parou para pensar que o seu sistema de crenças pode ser uma das causas dos seus problemas? Muitas vezes culpamos a genética, experiências traumáticas da infância, a forma como fomos educados, a má sorte, a sociedade ou o que nossa criatividade ou raciocínio permitir.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Há uma evidente razão para omitir que os pensamentos estão intimamente relacionados com o sofrimento emocional. Eles ocorrem tão rapidamente que a maioria das pessoas nem se dá conta do que está pensando. É mais fácil perceber a situação concreta já que resposta emocional é intensamente sentida e palpável. Por isso muitos pacientes iniciam a psicoterapia com a ideia de que as respostas emocionais e comportamentais são causadas pelo ambiente. A terapia cognitiva expõe uma nova forma de compreender. Ela afirma que os pensamentos sobre as situações, mais do que a situação em si, é o que produz sentimentos. A forma como compreendemos os nossos problemas tem um efeito em como nos sentimos e nos comportamentos diante deles.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Várias teorias buscam explicar as causas dos problemas emocionais. Albert Ellis, o criador da Terapia Comportamental Racional-Emotiva, criou o modelo ABC como uma forma de simplificar as coisas. Neste modelo cada letra representa algo diferente.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A (“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Activanting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Event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ou Situação Ativadora) – representa o evento causador: a situação na qual você se encontra. Pode ser um gatilho ambiental</w:t>
      </w:r>
      <w:r w:rsidR="003303D8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qualquer coisa que dê início a um processo de reação.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C (“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Consequences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ou Consequências) – representa tanto as suas emoções, suas reações fisiológicas, como o seu comportamento.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 xml:space="preserve">A teoria que muitos pacientes acreditam quando chegam à psicoterapia é que: A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lastRenderedPageBreak/>
        <w:t>C, ou seja, que os sentimentos e comportamentos s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ã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o consequ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ê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ncias da situa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çã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o em que a pessoa se encontra. Quantas vezes ouvimos algu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é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m dizer: 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Voc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ê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me deixou furioso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, 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Ele me deixou chateado” ou “Essas notícias me deixaram deprimido”. Essas ideias pressupõem que algum “A” fez com que a pessoa sentisse determinados 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”. Essa é uma ideia tão universal que parece realmente refletir a verdade, mas será que é mesmo assim?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Ellis e muitos outros estudiosos dizem que não! O mundo externo não tem poderes mágicos, não pode se infiltrar em nosso cérebro e gerar sentimentos. O mundo externo pacientemente espera que nossos sentidos o reconheçam. A fórmula correta é a que segue e ela é uma excelente forma de explicar o funcionamento básico da terapia cognitiva.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A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B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C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 (“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Belief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ou Crenças/Pensamentos) – representa cognições, crenças e atitudes. É a forma como nós interpretamos/julgamos/concluímos sobre “A”. É a maneira como o nosso cérebro processa a informação bruta vinda de “A” e a organiza em padrões, esquemas, temáticas e histórias.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Quase todas as nossas emoções podem ser entendidas a partir dessa fórmula. Assim, ao invés de apenas perceber o “A”, procure perceber como o está interpretando.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Exemplo: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A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Voc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ê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est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á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em uma festa e algu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é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m lhe apresenta Alex. Quando voc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ê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s conversam brevemente Alex nunca olha para voc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ê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, ele direciona o olhar fixamente para um ponto imagin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á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rio qualquer sobre o seu ombro. Diante deste 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A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analisaremos 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3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possibilidades de 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que gerarão 3 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diferentes.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1. B1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Alex 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é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mal educado. Ele est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á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me insultando, ignorando-me desta forma.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C1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Sentimento de irrita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çã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o e comportamento r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í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spido com Alex.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 xml:space="preserve">2. B2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Alex n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ã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o me acha interessante. Todos me acham chato.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 xml:space="preserve">C2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Sentimento de tristeza e comportamento de esquiva para tentar sair daquela situa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çã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3. B3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Alex parece t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í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mido. Provavelmente ele se sente constrangido em olhar para mim.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 xml:space="preserve">C3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Sentimento de afeto emp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á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tico e comportamento de facilitar a 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conversa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para 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lastRenderedPageBreak/>
        <w:t>que Alex possa sentir-se mais a vontade.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A maioria da vezes a vida nos oferece o “A” e diante disso existem inúmeros de opções de 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que gerarão inúmeros 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”. O processo terapêutico é, em parte, treinar o paciente para identificar e compreender os seus 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” de modo que eles se tornem cada vez mais racionais e flexíveis diante da realidade. </w:t>
      </w:r>
      <w:bookmarkStart w:id="0" w:name="_GoBack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Conseguir compreender e aplicar o modelo “A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B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é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um objetivo terap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ê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utico que instrumentaliza o paciente a se 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auto avaliar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e construir pensamentos mais funcionais mesmo fora do setting terapêutico.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O hábito é uma espécie de segunda natureza, por isso sei que mudar a forma de perceber a realidade com a qual você está acostumado é uma tarefa que exigirá atenção, dedicação e treino. Desta forma convido a você para direcionar essa energia, que por vezes está sendo gasta em pensamentos disfuncionais, no monitoramento e reflexão sobre os seus 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bookmarkEnd w:id="0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PRINCIPAIS CONCEITOS E IDEIAS QUE VOCÊ TEVE A OPORTUNIDADE DE APRENDER COM ESSE TEXTO (meu lado filha de pedagoga!):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1. Os problemas emocionais são semelhantes a qualquer outro tipo de problema: se as causas não são corretamente identificadas, os esforços são desperdiçados e a solução não é construída.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2. A forma como compreendemos os nossos problemas tem um efeito em como nos sentimos e nos comportamentos diante deles. Para simplificar esse entendimento Ellis propôs o modelo ABC: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• A (“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Activanting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Event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ou Situação Ativadora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)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• C (“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Consequences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ou Consequências) – representa tanto as suas emoções, suas reações fisiológicas, como o seu comportamento.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• B (“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Belief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ou Crenças/Pensamentos)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 xml:space="preserve">3.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Indentificando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e compreendendo (B) o mundo (A) conseguimos entender a forma como nos sentimos (C) e nos comportamos (C) diante dele. 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Se reestruturamos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a cognição alteramos também o sentir e o se comportar diante das situações.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Para fixar o conteúdo, você pode resolver os exercícios que seguem.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“Penso, logo sinto! O Modelo A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B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C Exerc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í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cio 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1</w:t>
      </w:r>
      <w:proofErr w:type="gramEnd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Os exemplos a seguir descrevem 6 situa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çõ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es A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B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C , s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ó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que os 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Bs</w:t>
      </w:r>
      <w:proofErr w:type="spellEnd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n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ã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o est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ã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o inclu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í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dos. Voc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ê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deve adivinhar qual o pensamento (B) deve ser incluído de modo a 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lastRenderedPageBreak/>
        <w:t>conectar a situação (A) à emoção (C).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 xml:space="preserve">1. “A”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O chefe de Alberto criticou-o por se atrasar.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Alfredo sentiu-se deprimido e ficou calado durante o dia.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2. “A”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Maria foi a 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2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sess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õ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es de psicoterapia.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 xml:space="preserve">“B”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Estava insatisfeita e desistiu.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3. “A”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Susi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tinha dor de est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ô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mago.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Come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ç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ou a ficar com medo e agendou v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á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rios m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é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dicos.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4. “A”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Jo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ã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o foi multado por excesso de velocidade.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Ficou furioso e foi r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í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spido com o guarda.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5. “A”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Jane percebeu que os amigos a viram chorando em um filme rom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â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ntico.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Ficou envergonhada e saiu o cinema direto para o estacionamento, esquivando-se de conversar com os amigos.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6. “A”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O balconista de loja pediu que F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á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bio mostrasse seus documentos ao preencher o cheque.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“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B”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Fabio ficou violentamente contrariado e desistiu da compra.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Correção do Exercício 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1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: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Possíveis 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que justificam os 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Cs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” do exercício.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B1 – Eu não faço nada direito.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B2 – A terapia não está funcionando, ninguém pode me ajudar.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B3 – Posso estar com câncer.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B4 – Só correu porque a pista estava vazia, eu dirijo muito bem e o policial está sendo rígido demais.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B5 – Meus amigos vão pensar que eu sou uma desequilibrada.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>B6 – Ele está desconfiando da minha idoneidade.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“Penso, logo sinto! O Modelo A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B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C Exerc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í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cio 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2</w:t>
      </w:r>
      <w:proofErr w:type="gramEnd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: Escreva 5 exemplos, da sua pr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ó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pria vida, onde seus pensamentos (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Bs</w:t>
      </w:r>
      <w:proofErr w:type="spellEnd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) tenham causado emo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çõ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es dolorosas 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lastRenderedPageBreak/>
        <w:t>(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Cs</w:t>
      </w:r>
      <w:proofErr w:type="spellEnd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). Descreva esses exemplos em termos de A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B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C.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 xml:space="preserve">1. 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A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2. “A”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 xml:space="preserve">“C”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3. “A”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4. “A”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5. “A”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“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</w:t>
      </w:r>
      <w:r w:rsidRPr="007E787D">
        <w:rPr>
          <w:rFonts w:ascii="Verdana" w:eastAsia="Times New Roman" w:hAnsi="Verdana" w:cs="Verdana"/>
          <w:color w:val="000000"/>
          <w:sz w:val="24"/>
          <w:szCs w:val="24"/>
          <w:lang w:eastAsia="pt-BR"/>
        </w:rPr>
        <w:t>”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</w:t>
      </w:r>
      <w:r w:rsidRPr="007E78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→</w:t>
      </w:r>
    </w:p>
    <w:p w:rsidR="007E787D" w:rsidRPr="007E787D" w:rsidRDefault="007E787D" w:rsidP="007E787D">
      <w:pPr>
        <w:shd w:val="clear" w:color="auto" w:fill="FFFFFF"/>
        <w:spacing w:after="0" w:line="360" w:lineRule="auto"/>
        <w:rPr>
          <w:rFonts w:ascii="Verdana" w:eastAsia="Times New Roman" w:hAnsi="Verdana" w:cs="Arial"/>
          <w:color w:val="000000"/>
          <w:sz w:val="24"/>
          <w:szCs w:val="24"/>
          <w:lang w:eastAsia="pt-BR"/>
        </w:rPr>
      </w:pP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Bibliografia: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Dryden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, W. &amp; Ellis, A. (2006). A terapia comportamental racional-emotiva. (pp. 229-268). In: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Dobson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, K. . Manual de terapias cognitivo-comportamentais. Porto Alegre: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Armed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Greenberger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, D &amp;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Padesky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, C. (1999). A mente vencendo o humor: mude como você se sente mudando como você pensa. Porto Alegre: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Armed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Lega,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L. (2008). A Terapia Racional-Emotiva: uma Conversa com Albert Ellis (pp. 425-440). In: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Caballo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, V. Manual de técnicas de terapia e modificação do comportamento. São Paulo: Santos.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McMullin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, R. (2000). Manual de técnicas em terapia cognitiva. Porto Alegre: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Armed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.</w:t>
      </w:r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br/>
        <w:t xml:space="preserve">Wilson, R. &amp; </w:t>
      </w:r>
      <w:proofErr w:type="spell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Branch</w:t>
      </w:r>
      <w:proofErr w:type="spell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, R. (2011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)Terapia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 xml:space="preserve"> cognitivo-comportamental para leigos. Rio de Janeiro: </w:t>
      </w:r>
      <w:proofErr w:type="gramStart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Alta Books</w:t>
      </w:r>
      <w:proofErr w:type="gramEnd"/>
      <w:r w:rsidRPr="007E787D">
        <w:rPr>
          <w:rFonts w:ascii="Verdana" w:eastAsia="Times New Roman" w:hAnsi="Verdana" w:cs="Arial"/>
          <w:color w:val="000000"/>
          <w:sz w:val="24"/>
          <w:szCs w:val="24"/>
          <w:lang w:eastAsia="pt-BR"/>
        </w:rPr>
        <w:t>.</w:t>
      </w:r>
    </w:p>
    <w:p w:rsidR="00A4104D" w:rsidRPr="007E787D" w:rsidRDefault="00D75A7D" w:rsidP="007E787D">
      <w:pPr>
        <w:spacing w:line="360" w:lineRule="auto"/>
        <w:rPr>
          <w:rFonts w:ascii="Verdana" w:hAnsi="Verdana"/>
          <w:sz w:val="24"/>
          <w:szCs w:val="24"/>
        </w:rPr>
      </w:pPr>
    </w:p>
    <w:sectPr w:rsidR="00A4104D" w:rsidRPr="007E787D" w:rsidSect="000108E7">
      <w:pgSz w:w="11906" w:h="16838" w:code="9"/>
      <w:pgMar w:top="1418" w:right="680" w:bottom="1418" w:left="680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87D"/>
    <w:rsid w:val="000108E7"/>
    <w:rsid w:val="003303D8"/>
    <w:rsid w:val="006130EF"/>
    <w:rsid w:val="007E787D"/>
    <w:rsid w:val="009D1E7D"/>
    <w:rsid w:val="00C53010"/>
    <w:rsid w:val="00D75A7D"/>
    <w:rsid w:val="00E95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7E78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E787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E787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E7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7E78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E787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E787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E7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2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8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1337</Words>
  <Characters>7221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3</cp:revision>
  <dcterms:created xsi:type="dcterms:W3CDTF">2018-04-24T14:47:00Z</dcterms:created>
  <dcterms:modified xsi:type="dcterms:W3CDTF">2018-05-02T20:46:00Z</dcterms:modified>
</cp:coreProperties>
</file>